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273B" w14:textId="77777777" w:rsidR="005B54B8" w:rsidRPr="00971A87" w:rsidRDefault="00AF3273" w:rsidP="005B54B8">
      <w:pPr>
        <w:spacing w:before="362"/>
        <w:ind w:left="1985"/>
        <w:rPr>
          <w:b/>
          <w:color w:val="000000" w:themeColor="text1"/>
          <w:sz w:val="40"/>
        </w:rPr>
      </w:pPr>
      <w:r>
        <w:rPr>
          <w:b/>
          <w:color w:val="000000" w:themeColor="text1"/>
          <w:w w:val="95"/>
          <w:sz w:val="40"/>
        </w:rPr>
        <w:t>U</w:t>
      </w:r>
      <w:r w:rsidR="005B54B8" w:rsidRPr="00971A87">
        <w:rPr>
          <w:b/>
          <w:color w:val="000000" w:themeColor="text1"/>
          <w:w w:val="95"/>
          <w:sz w:val="40"/>
        </w:rPr>
        <w:t>noterede aktier</w:t>
      </w:r>
    </w:p>
    <w:p w14:paraId="6074F359" w14:textId="4DB108D3" w:rsidR="005B54B8" w:rsidRPr="00971A87" w:rsidRDefault="005B54B8" w:rsidP="0032049E">
      <w:pPr>
        <w:spacing w:line="255" w:lineRule="auto"/>
        <w:ind w:left="1985" w:right="339"/>
        <w:rPr>
          <w:color w:val="808080" w:themeColor="background1" w:themeShade="80"/>
        </w:rPr>
      </w:pPr>
      <w:r w:rsidRPr="00971A87">
        <w:rPr>
          <w:color w:val="808080" w:themeColor="background1" w:themeShade="80"/>
        </w:rPr>
        <w:t xml:space="preserve">Når du investerer i </w:t>
      </w:r>
      <w:r w:rsidR="00AF3273">
        <w:rPr>
          <w:color w:val="808080" w:themeColor="background1" w:themeShade="80"/>
        </w:rPr>
        <w:t>u</w:t>
      </w:r>
      <w:r w:rsidRPr="00971A87">
        <w:rPr>
          <w:color w:val="808080" w:themeColor="background1" w:themeShade="80"/>
        </w:rPr>
        <w:t xml:space="preserve">noterede aktier køber du en ejerandel af selskaberne, med ret til at stemme på selskabernes generalforsamling og modtage eventuelle udbytter. </w:t>
      </w:r>
      <w:r w:rsidR="00DA2B03">
        <w:rPr>
          <w:color w:val="808080" w:themeColor="background1" w:themeShade="80"/>
        </w:rPr>
        <w:t>Unoterede aktier er et komplekst produkt.</w:t>
      </w:r>
      <w:r w:rsidRPr="00971A87">
        <w:rPr>
          <w:color w:val="808080" w:themeColor="background1" w:themeShade="80"/>
        </w:rPr>
        <w:t xml:space="preserve">  </w:t>
      </w:r>
    </w:p>
    <w:p w14:paraId="01A89346" w14:textId="77777777" w:rsidR="004B28D5" w:rsidRPr="00971A87" w:rsidRDefault="004B28D5" w:rsidP="004B28D5">
      <w:pPr>
        <w:spacing w:after="0" w:line="240" w:lineRule="auto"/>
        <w:rPr>
          <w:color w:val="808080" w:themeColor="background1" w:themeShade="80"/>
        </w:rPr>
        <w:sectPr w:rsidR="004B28D5" w:rsidRPr="00971A87" w:rsidSect="00971A87">
          <w:pgSz w:w="11906" w:h="16838"/>
          <w:pgMar w:top="1304" w:right="964" w:bottom="1304" w:left="964" w:header="709" w:footer="709" w:gutter="0"/>
          <w:cols w:space="708"/>
          <w:docGrid w:linePitch="360"/>
        </w:sectPr>
      </w:pPr>
    </w:p>
    <w:p w14:paraId="3B269429" w14:textId="77777777" w:rsidR="00AF3273" w:rsidRPr="00AF3273" w:rsidRDefault="00AF3273" w:rsidP="00AF3273">
      <w:pPr>
        <w:pStyle w:val="Heading1"/>
        <w:ind w:left="0" w:right="46"/>
        <w:rPr>
          <w:rFonts w:asciiTheme="minorHAnsi" w:hAnsiTheme="minorHAnsi"/>
          <w:color w:val="000000" w:themeColor="text1"/>
          <w:lang w:val="da-DK"/>
        </w:rPr>
      </w:pPr>
      <w:r w:rsidRPr="00AF3273">
        <w:rPr>
          <w:rFonts w:asciiTheme="minorHAnsi" w:hAnsiTheme="minorHAnsi"/>
          <w:color w:val="000000" w:themeColor="text1"/>
          <w:lang w:val="da-DK"/>
        </w:rPr>
        <w:t>Hvad er en aktie?</w:t>
      </w:r>
    </w:p>
    <w:p w14:paraId="3D5AE654" w14:textId="2D3FB0FA"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rPr>
        <w:t xml:space="preserve">At eje en aktie er det samme som at eje en andel af en virksomhed. Ved køb af en aktie, bliver du således medejer af den pågældende virksomhed. Ejerskabet giver ret til en del af selskabets aktiekapital og giver som hovedregel stemmeret på selskabets generalforsamling. En aktie kan navnenoteres, det vil sige, det registreres, at du har købt netop denne aktie, og det giver dig adgang til regnskab og andre informationer fra det pågældende selskab. Nogle selskaber har opdelt deres aktier i flere aktieklasser, typisk A- og B-aktier. </w:t>
      </w:r>
      <w:r w:rsidRPr="00DA2B03">
        <w:rPr>
          <w:rFonts w:asciiTheme="minorHAnsi" w:hAnsiTheme="minorHAnsi" w:cstheme="minorHAnsi"/>
          <w:color w:val="808080" w:themeColor="background1" w:themeShade="80"/>
          <w:lang w:val="da-DK"/>
        </w:rPr>
        <w:t>A-aktier har ofte et højere antal stemmer end B-aktier, og modsat kan B-aktier have et højere udbytte end A-aktier</w:t>
      </w:r>
      <w:r w:rsidRPr="00DA2B03">
        <w:rPr>
          <w:rFonts w:asciiTheme="minorHAnsi" w:hAnsiTheme="minorHAnsi" w:cstheme="minorHAnsi"/>
          <w:color w:val="808080" w:themeColor="background1" w:themeShade="80"/>
          <w:lang w:val="da-DK"/>
        </w:rPr>
        <w:t>.</w:t>
      </w:r>
    </w:p>
    <w:p w14:paraId="199F76F7" w14:textId="77777777" w:rsidR="00AF3273" w:rsidRPr="00AF3273" w:rsidRDefault="00AF3273" w:rsidP="00AF3273">
      <w:pPr>
        <w:pStyle w:val="BodyText"/>
        <w:spacing w:before="2" w:line="244" w:lineRule="auto"/>
        <w:rPr>
          <w:rFonts w:asciiTheme="minorHAnsi" w:hAnsiTheme="minorHAnsi"/>
          <w:color w:val="808080" w:themeColor="background1" w:themeShade="80"/>
          <w:lang w:val="da-DK"/>
        </w:rPr>
      </w:pPr>
    </w:p>
    <w:p w14:paraId="15A39536" w14:textId="77777777" w:rsidR="00AF3273" w:rsidRPr="00AF3273" w:rsidRDefault="00AF3273" w:rsidP="00AF3273">
      <w:pPr>
        <w:pStyle w:val="Heading1"/>
        <w:ind w:left="0" w:right="46"/>
        <w:rPr>
          <w:rFonts w:asciiTheme="minorHAnsi" w:hAnsiTheme="minorHAnsi"/>
          <w:color w:val="000000" w:themeColor="text1"/>
          <w:lang w:val="da-DK"/>
        </w:rPr>
      </w:pPr>
      <w:r w:rsidRPr="00AF3273">
        <w:rPr>
          <w:rFonts w:asciiTheme="minorHAnsi" w:hAnsiTheme="minorHAnsi"/>
          <w:color w:val="000000" w:themeColor="text1"/>
          <w:lang w:val="da-DK"/>
        </w:rPr>
        <w:t>Hvordan købes en unoteret aktie?</w:t>
      </w:r>
    </w:p>
    <w:p w14:paraId="510F4A83"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Et unoteret selskab handles ikke på en børs, hvorfor omsætteligheden er betydelig dårligere end på fondsbørsen. Køber er derfor nødt til at finde en sælger, for at kunne købe aktien, og omvendt ved salg.</w:t>
      </w:r>
    </w:p>
    <w:p w14:paraId="52AA6A8A" w14:textId="77777777" w:rsidR="00DA2B03" w:rsidRPr="00DA2B03" w:rsidRDefault="00DA2B03" w:rsidP="00DA2B03">
      <w:pPr>
        <w:pStyle w:val="BodyText"/>
        <w:rPr>
          <w:rFonts w:asciiTheme="minorHAnsi" w:hAnsiTheme="minorHAnsi" w:cstheme="minorHAnsi"/>
          <w:color w:val="808080" w:themeColor="background1" w:themeShade="80"/>
        </w:rPr>
      </w:pPr>
    </w:p>
    <w:p w14:paraId="6EC62000"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Kursen på en unoteret aktie er ofte udtryk for selskabets indre værdi delt med antallet af aktier med et fradrag eller tillæg afhængig af, om det er et køb eller salg. Da der ikke er en markedskurs til at prissætte værdien af selskabet, tages der ofte udgangspunkt i den indre værdi af aktien. Denne opgøres ofte kun en gang om året i forbindelse med afslutning af årsregnskabet.</w:t>
      </w:r>
    </w:p>
    <w:p w14:paraId="41C6811B" w14:textId="77777777" w:rsidR="00DA2B03" w:rsidRPr="00DA2B03" w:rsidRDefault="00DA2B03" w:rsidP="00DA2B03">
      <w:pPr>
        <w:pStyle w:val="BodyText"/>
        <w:rPr>
          <w:rFonts w:asciiTheme="minorHAnsi" w:hAnsiTheme="minorHAnsi" w:cstheme="minorHAnsi"/>
          <w:color w:val="808080" w:themeColor="background1" w:themeShade="80"/>
        </w:rPr>
      </w:pPr>
    </w:p>
    <w:p w14:paraId="7753D23B"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Kursen kan også fastsættes ud fra opstillede forventninger til selskabets fremtidige indtjening og den begrænsede mulighed for omsættelighed af aktien. Denne metode kan give en værdi, som afviger markant i forhold til indre værdi.</w:t>
      </w:r>
    </w:p>
    <w:p w14:paraId="5A3D52C1" w14:textId="194D99BB" w:rsidR="00AF3273" w:rsidRPr="00DA2B03" w:rsidRDefault="00CF3924" w:rsidP="00CF3924">
      <w:pPr>
        <w:pStyle w:val="BodyText"/>
        <w:spacing w:before="2" w:line="244" w:lineRule="auto"/>
        <w:rPr>
          <w:rFonts w:asciiTheme="minorHAnsi" w:hAnsiTheme="minorHAnsi"/>
          <w:b/>
          <w:bCs/>
          <w:color w:val="000000" w:themeColor="text1"/>
          <w:lang w:val="da-DK"/>
        </w:rPr>
      </w:pPr>
      <w:r>
        <w:rPr>
          <w:rFonts w:asciiTheme="minorHAnsi" w:hAnsiTheme="minorHAnsi"/>
          <w:color w:val="808080" w:themeColor="background1" w:themeShade="80"/>
          <w:lang w:val="da-DK"/>
        </w:rPr>
        <w:br w:type="column"/>
      </w:r>
      <w:r w:rsidR="00AF3273" w:rsidRPr="00DA2B03">
        <w:rPr>
          <w:rFonts w:asciiTheme="minorHAnsi" w:hAnsiTheme="minorHAnsi"/>
          <w:b/>
          <w:bCs/>
          <w:color w:val="000000" w:themeColor="text1"/>
          <w:lang w:val="da-DK"/>
        </w:rPr>
        <w:t>Afkast på aktier</w:t>
      </w:r>
    </w:p>
    <w:p w14:paraId="68D694C4"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Afkastet på aktier består dels af aktieudbytte fra selskabet og dels af kursændringer over tid. Aktieudbytte er et udtryk for, hvor stor en del af selskabets overskud, der udbetales til aktionærerne. Aktieudbyttets størrelse besluttes på selskabets generalforsamling. Kursændringen er et udtryk for at aktiens værdi svinger over tid.</w:t>
      </w:r>
    </w:p>
    <w:p w14:paraId="7DD4CC92" w14:textId="77777777" w:rsidR="00AF3273" w:rsidRPr="00AF3273" w:rsidRDefault="00AF3273" w:rsidP="00AF3273">
      <w:pPr>
        <w:pStyle w:val="BodyText"/>
        <w:spacing w:before="2" w:line="244" w:lineRule="auto"/>
        <w:rPr>
          <w:rFonts w:asciiTheme="minorHAnsi" w:hAnsiTheme="minorHAnsi"/>
          <w:color w:val="808080" w:themeColor="background1" w:themeShade="80"/>
          <w:lang w:val="da-DK"/>
        </w:rPr>
      </w:pPr>
    </w:p>
    <w:p w14:paraId="67B90315" w14:textId="77777777" w:rsidR="00AF3273" w:rsidRPr="00CB5FC1" w:rsidRDefault="00AF3273" w:rsidP="00AF3273">
      <w:pPr>
        <w:pStyle w:val="Heading1"/>
        <w:ind w:left="0"/>
        <w:rPr>
          <w:rFonts w:asciiTheme="minorHAnsi" w:hAnsiTheme="minorHAnsi"/>
          <w:color w:val="000000" w:themeColor="text1"/>
          <w:lang w:val="da-DK"/>
        </w:rPr>
      </w:pPr>
      <w:r w:rsidRPr="00CB5FC1">
        <w:rPr>
          <w:rFonts w:asciiTheme="minorHAnsi" w:hAnsiTheme="minorHAnsi"/>
          <w:color w:val="000000" w:themeColor="text1"/>
          <w:lang w:val="da-DK"/>
        </w:rPr>
        <w:t>Hvad er risikoen?</w:t>
      </w:r>
    </w:p>
    <w:p w14:paraId="2E85A76A"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Fastsættelsen af handelskursen på en unoteret aktie kan svinge betydeligt i forhold til indre værdi afhængigt af, hvordan forventningerne til indtjening i den pågældende virksomhed udvikler sig. Disse forventninger påvirkes af den generelle økonomiske situation samt udviklingen på det marked, hvor virksomheden befinder sig. I værste fald – hvis virksomheden går konkurs – kan du tabe hele det investerede beløb.</w:t>
      </w:r>
    </w:p>
    <w:p w14:paraId="5874549D" w14:textId="77777777" w:rsidR="00DA2B03" w:rsidRPr="00DA2B03" w:rsidRDefault="00DA2B03" w:rsidP="00DA2B03">
      <w:pPr>
        <w:pStyle w:val="BodyText"/>
        <w:rPr>
          <w:rFonts w:asciiTheme="minorHAnsi" w:hAnsiTheme="minorHAnsi" w:cstheme="minorHAnsi"/>
          <w:color w:val="808080" w:themeColor="background1" w:themeShade="80"/>
        </w:rPr>
      </w:pPr>
    </w:p>
    <w:p w14:paraId="01DEF357" w14:textId="0D4D22C4"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lang w:val="da-DK"/>
        </w:rPr>
        <w:t>Risiko kan opdeles i likviditets-, selskabs-, markeds-</w:t>
      </w:r>
      <w:r>
        <w:rPr>
          <w:rFonts w:asciiTheme="minorHAnsi" w:hAnsiTheme="minorHAnsi" w:cstheme="minorHAnsi"/>
          <w:color w:val="808080" w:themeColor="background1" w:themeShade="80"/>
          <w:lang w:val="da-DK"/>
        </w:rPr>
        <w:t xml:space="preserve">, </w:t>
      </w:r>
      <w:r w:rsidRPr="00DA2B03">
        <w:rPr>
          <w:rFonts w:asciiTheme="minorHAnsi" w:hAnsiTheme="minorHAnsi" w:cstheme="minorHAnsi"/>
          <w:color w:val="808080" w:themeColor="background1" w:themeShade="80"/>
          <w:lang w:val="da-DK"/>
        </w:rPr>
        <w:t>valuta</w:t>
      </w:r>
      <w:r>
        <w:rPr>
          <w:rFonts w:asciiTheme="minorHAnsi" w:hAnsiTheme="minorHAnsi" w:cstheme="minorHAnsi"/>
          <w:color w:val="808080" w:themeColor="background1" w:themeShade="80"/>
          <w:lang w:val="da-DK"/>
        </w:rPr>
        <w:t>- og bæredygtighedsrisiko</w:t>
      </w:r>
      <w:r w:rsidRPr="00DA2B03">
        <w:rPr>
          <w:rFonts w:asciiTheme="minorHAnsi" w:hAnsiTheme="minorHAnsi" w:cstheme="minorHAnsi"/>
          <w:color w:val="808080" w:themeColor="background1" w:themeShade="80"/>
          <w:lang w:val="da-DK"/>
        </w:rPr>
        <w:t>.</w:t>
      </w:r>
    </w:p>
    <w:p w14:paraId="6129FE16" w14:textId="77777777" w:rsidR="00DA2B03" w:rsidRPr="00DA2B03" w:rsidRDefault="00DA2B03" w:rsidP="00DA2B03">
      <w:pPr>
        <w:pStyle w:val="BodyText"/>
        <w:rPr>
          <w:rFonts w:asciiTheme="minorHAnsi" w:hAnsiTheme="minorHAnsi" w:cstheme="minorHAnsi"/>
          <w:color w:val="808080" w:themeColor="background1" w:themeShade="80"/>
          <w:lang w:val="da-DK"/>
        </w:rPr>
      </w:pPr>
    </w:p>
    <w:p w14:paraId="230575A7" w14:textId="77777777" w:rsidR="00DA2B03" w:rsidRPr="00DA2B03" w:rsidRDefault="00DA2B03" w:rsidP="00DA2B03">
      <w:pPr>
        <w:pStyle w:val="BodyText"/>
        <w:rPr>
          <w:rFonts w:asciiTheme="minorHAnsi" w:hAnsiTheme="minorHAnsi" w:cstheme="minorHAnsi"/>
          <w:color w:val="808080" w:themeColor="background1" w:themeShade="80"/>
        </w:rPr>
      </w:pPr>
      <w:proofErr w:type="spellStart"/>
      <w:r w:rsidRPr="00DA2B03">
        <w:rPr>
          <w:rFonts w:asciiTheme="minorHAnsi" w:hAnsiTheme="minorHAnsi" w:cstheme="minorHAnsi"/>
          <w:i/>
          <w:iCs/>
        </w:rPr>
        <w:t>Selskabsrisiko</w:t>
      </w:r>
      <w:proofErr w:type="spellEnd"/>
      <w:r w:rsidRPr="00DA2B03">
        <w:rPr>
          <w:rFonts w:asciiTheme="minorHAnsi" w:hAnsiTheme="minorHAnsi" w:cstheme="minorHAnsi"/>
        </w:rPr>
        <w:t xml:space="preserve"> </w:t>
      </w:r>
      <w:r w:rsidRPr="00DA2B03">
        <w:rPr>
          <w:rFonts w:asciiTheme="minorHAnsi" w:hAnsiTheme="minorHAnsi" w:cstheme="minorHAnsi"/>
          <w:color w:val="808080" w:themeColor="background1" w:themeShade="80"/>
        </w:rPr>
        <w:t xml:space="preserve">er den </w:t>
      </w:r>
      <w:proofErr w:type="spellStart"/>
      <w:r w:rsidRPr="00DA2B03">
        <w:rPr>
          <w:rFonts w:asciiTheme="minorHAnsi" w:hAnsiTheme="minorHAnsi" w:cstheme="minorHAnsi"/>
          <w:color w:val="808080" w:themeColor="background1" w:themeShade="80"/>
        </w:rPr>
        <w:t>risiko</w:t>
      </w:r>
      <w:proofErr w:type="spellEnd"/>
      <w:r w:rsidRPr="00DA2B03">
        <w:rPr>
          <w:rFonts w:asciiTheme="minorHAnsi" w:hAnsiTheme="minorHAnsi" w:cstheme="minorHAnsi"/>
          <w:color w:val="808080" w:themeColor="background1" w:themeShade="80"/>
        </w:rPr>
        <w:t>, der er forbundet med det enkelte selskab og kan f.eks. være indtjeningsvanskeligheder, afhængighed af bestemte kunder nøglepersoner eller andet.</w:t>
      </w:r>
    </w:p>
    <w:p w14:paraId="237F421D" w14:textId="77777777" w:rsidR="00DA2B03" w:rsidRPr="00DA2B03" w:rsidRDefault="00DA2B03" w:rsidP="00DA2B03">
      <w:pPr>
        <w:pStyle w:val="BodyText"/>
        <w:rPr>
          <w:rFonts w:asciiTheme="minorHAnsi" w:hAnsiTheme="minorHAnsi" w:cstheme="minorHAnsi"/>
          <w:color w:val="808080" w:themeColor="background1" w:themeShade="80"/>
        </w:rPr>
      </w:pPr>
    </w:p>
    <w:p w14:paraId="64182016"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i/>
          <w:iCs/>
        </w:rPr>
        <w:t>Markedsrisiko</w:t>
      </w:r>
      <w:r w:rsidRPr="00DA2B03">
        <w:rPr>
          <w:rFonts w:asciiTheme="minorHAnsi" w:hAnsiTheme="minorHAnsi" w:cstheme="minorHAnsi"/>
          <w:color w:val="808080" w:themeColor="background1" w:themeShade="80"/>
        </w:rPr>
        <w:t xml:space="preserve"> er en risiko fælles for alle selskaber eller en gruppe af selskaber, som beskæftiger sig med samme område. Som udgangspunkt er der tale om udefrakommende begivenheder eller ændringer, der påvirker alle selskaber inden for enkelte brancher eller i et enkelt land. Det kan f.eks. være konjunkturbevægelser, renteudvikling eller politiske faktorer, som ændrer markedssituationen i en bestemt branche.</w:t>
      </w:r>
    </w:p>
    <w:p w14:paraId="0C93C5C2" w14:textId="77777777" w:rsidR="00DA2B03" w:rsidRPr="00DA2B03" w:rsidRDefault="00DA2B03" w:rsidP="00DA2B03">
      <w:pPr>
        <w:pStyle w:val="BodyText"/>
        <w:rPr>
          <w:rFonts w:asciiTheme="minorHAnsi" w:hAnsiTheme="minorHAnsi" w:cstheme="minorHAnsi"/>
          <w:color w:val="808080" w:themeColor="background1" w:themeShade="80"/>
        </w:rPr>
      </w:pPr>
    </w:p>
    <w:p w14:paraId="1C166E2F"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i/>
          <w:iCs/>
        </w:rPr>
        <w:t>Valutakursrisiko</w:t>
      </w:r>
      <w:r w:rsidRPr="00DA2B03">
        <w:rPr>
          <w:rFonts w:asciiTheme="minorHAnsi" w:hAnsiTheme="minorHAnsi" w:cstheme="minorHAnsi"/>
        </w:rPr>
        <w:t xml:space="preserve"> </w:t>
      </w:r>
      <w:r w:rsidRPr="00DA2B03">
        <w:rPr>
          <w:rFonts w:asciiTheme="minorHAnsi" w:hAnsiTheme="minorHAnsi" w:cstheme="minorHAnsi"/>
          <w:color w:val="808080" w:themeColor="background1" w:themeShade="80"/>
        </w:rPr>
        <w:t xml:space="preserve">er risikoen for udsving i valutakursen for aktier som handles i en anden valuta. Dermed er </w:t>
      </w:r>
      <w:r w:rsidRPr="00DA2B03">
        <w:rPr>
          <w:rFonts w:asciiTheme="minorHAnsi" w:hAnsiTheme="minorHAnsi" w:cstheme="minorHAnsi"/>
          <w:color w:val="808080" w:themeColor="background1" w:themeShade="80"/>
        </w:rPr>
        <w:t>valutakursrisikoen ikke til stede for unoterede aktier handlet i danske kroner.</w:t>
      </w:r>
    </w:p>
    <w:p w14:paraId="238DB839" w14:textId="77777777" w:rsidR="00DA2B03" w:rsidRPr="00DA2B03" w:rsidRDefault="00DA2B03" w:rsidP="00DA2B03">
      <w:pPr>
        <w:pStyle w:val="BodyText"/>
        <w:rPr>
          <w:rFonts w:asciiTheme="minorHAnsi" w:hAnsiTheme="minorHAnsi" w:cstheme="minorHAnsi"/>
          <w:color w:val="808080" w:themeColor="background1" w:themeShade="80"/>
        </w:rPr>
      </w:pPr>
    </w:p>
    <w:p w14:paraId="0EE13090" w14:textId="77777777" w:rsidR="00DA2B03" w:rsidRPr="00DA2B03" w:rsidRDefault="00DA2B03" w:rsidP="00DA2B03">
      <w:pPr>
        <w:pStyle w:val="BodyText"/>
        <w:rPr>
          <w:rFonts w:asciiTheme="minorHAnsi" w:hAnsiTheme="minorHAnsi" w:cstheme="minorHAnsi"/>
          <w:i/>
          <w:iCs/>
        </w:rPr>
      </w:pPr>
      <w:r w:rsidRPr="00DA2B03">
        <w:rPr>
          <w:rFonts w:asciiTheme="minorHAnsi" w:hAnsiTheme="minorHAnsi" w:cstheme="minorHAnsi"/>
          <w:i/>
          <w:iCs/>
        </w:rPr>
        <w:t>Bæredygtighedsrisiko</w:t>
      </w:r>
    </w:p>
    <w:p w14:paraId="7010AD39"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Ved bæredygtighedsrisiko forstås en miljømæssig, social eller ledelsesmæssig begivenhed eller omstændighed, som hvis den indtræffer, kan have negativ indvirkning på værdien af investeringen.</w:t>
      </w:r>
    </w:p>
    <w:p w14:paraId="4AD2444A"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 </w:t>
      </w:r>
    </w:p>
    <w:p w14:paraId="7F92A9F7"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Bæredygtighedsrisici kan identificeres som særlige risici forbundet med udsteder i forbindelse med:</w:t>
      </w:r>
    </w:p>
    <w:p w14:paraId="388F55D4"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 </w:t>
      </w:r>
    </w:p>
    <w:p w14:paraId="6DDC6B79" w14:textId="53FCEDB6"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DA2B03">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64EBD999" w14:textId="77777777" w:rsidR="00DA2B03" w:rsidRPr="00DA2B03" w:rsidRDefault="00DA2B03" w:rsidP="00DA2B03">
      <w:pPr>
        <w:pStyle w:val="BodyText"/>
        <w:rPr>
          <w:rFonts w:asciiTheme="minorHAnsi" w:hAnsiTheme="minorHAnsi" w:cstheme="minorHAnsi"/>
          <w:color w:val="808080" w:themeColor="background1" w:themeShade="80"/>
          <w:lang w:val="da-DK"/>
        </w:rPr>
      </w:pPr>
    </w:p>
    <w:p w14:paraId="3C13E968" w14:textId="61875677"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DA2B03">
        <w:rPr>
          <w:rFonts w:asciiTheme="minorHAnsi" w:hAnsiTheme="minorHAnsi" w:cstheme="minorHAnsi"/>
          <w:color w:val="808080" w:themeColor="background1" w:themeShade="80"/>
          <w:lang w:val="da-DK"/>
        </w:rPr>
        <w:t>Klimaforandringer, hvilket kan indebære fysiske risici for udsteders værdier</w:t>
      </w:r>
    </w:p>
    <w:p w14:paraId="0A422A53" w14:textId="77777777" w:rsidR="00DA2B03" w:rsidRPr="00DA2B03" w:rsidRDefault="00DA2B03" w:rsidP="00DA2B03">
      <w:pPr>
        <w:pStyle w:val="BodyText"/>
        <w:rPr>
          <w:rFonts w:asciiTheme="minorHAnsi" w:hAnsiTheme="minorHAnsi" w:cstheme="minorHAnsi"/>
          <w:color w:val="808080" w:themeColor="background1" w:themeShade="80"/>
          <w:lang w:val="da-DK"/>
        </w:rPr>
      </w:pPr>
    </w:p>
    <w:p w14:paraId="62EE1CB6" w14:textId="659F7E28"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DA2B03">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6A81EDC3" w14:textId="77777777" w:rsidR="00DA2B03" w:rsidRPr="00DA2B03" w:rsidRDefault="00DA2B03" w:rsidP="00DA2B03">
      <w:pPr>
        <w:pStyle w:val="BodyText"/>
        <w:rPr>
          <w:rFonts w:asciiTheme="minorHAnsi" w:hAnsiTheme="minorHAnsi" w:cstheme="minorHAnsi"/>
          <w:color w:val="808080" w:themeColor="background1" w:themeShade="80"/>
          <w:lang w:val="da-DK"/>
        </w:rPr>
      </w:pPr>
    </w:p>
    <w:p w14:paraId="63D05B77" w14:textId="7E3098CD"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DA2B03">
        <w:rPr>
          <w:rFonts w:asciiTheme="minorHAnsi" w:hAnsiTheme="minorHAnsi" w:cstheme="minorHAnsi"/>
          <w:color w:val="808080" w:themeColor="background1" w:themeShade="80"/>
          <w:lang w:val="da-DK"/>
        </w:rPr>
        <w:t>God selskabsledelse, hvor mangel på diversitet og uafhængighed i bestyrelsen kan spille en rolle</w:t>
      </w:r>
    </w:p>
    <w:p w14:paraId="4B51CCE8" w14:textId="77777777" w:rsidR="00DA2B03" w:rsidRPr="00DA2B03" w:rsidRDefault="00DA2B03" w:rsidP="00DA2B03">
      <w:pPr>
        <w:pStyle w:val="BodyText"/>
        <w:rPr>
          <w:rFonts w:asciiTheme="minorHAnsi" w:hAnsiTheme="minorHAnsi" w:cstheme="minorHAnsi"/>
          <w:color w:val="808080" w:themeColor="background1" w:themeShade="80"/>
          <w:lang w:val="da-DK"/>
        </w:rPr>
      </w:pPr>
      <w:r w:rsidRPr="00DA2B03">
        <w:rPr>
          <w:rFonts w:asciiTheme="minorHAnsi" w:hAnsiTheme="minorHAnsi" w:cstheme="minorHAnsi"/>
          <w:color w:val="808080" w:themeColor="background1" w:themeShade="80"/>
          <w:lang w:val="da-DK"/>
        </w:rPr>
        <w:t> </w:t>
      </w:r>
    </w:p>
    <w:p w14:paraId="1C2EB09B"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 xml:space="preserve">Dette er </w:t>
      </w:r>
      <w:proofErr w:type="spellStart"/>
      <w:r w:rsidRPr="00DA2B03">
        <w:rPr>
          <w:rFonts w:asciiTheme="minorHAnsi" w:hAnsiTheme="minorHAnsi" w:cstheme="minorHAnsi"/>
          <w:color w:val="808080" w:themeColor="background1" w:themeShade="80"/>
        </w:rPr>
        <w:t>eksempler</w:t>
      </w:r>
      <w:proofErr w:type="spellEnd"/>
      <w:r w:rsidRPr="00DA2B03">
        <w:rPr>
          <w:rFonts w:asciiTheme="minorHAnsi" w:hAnsiTheme="minorHAnsi" w:cstheme="minorHAnsi"/>
          <w:color w:val="808080" w:themeColor="background1" w:themeShade="80"/>
        </w:rPr>
        <w:t xml:space="preserve"> </w:t>
      </w:r>
      <w:proofErr w:type="spellStart"/>
      <w:r w:rsidRPr="00DA2B03">
        <w:rPr>
          <w:rFonts w:asciiTheme="minorHAnsi" w:hAnsiTheme="minorHAnsi" w:cstheme="minorHAnsi"/>
          <w:color w:val="808080" w:themeColor="background1" w:themeShade="80"/>
        </w:rPr>
        <w:t>på</w:t>
      </w:r>
      <w:proofErr w:type="spellEnd"/>
      <w:r w:rsidRPr="00DA2B03">
        <w:rPr>
          <w:rFonts w:asciiTheme="minorHAnsi" w:hAnsiTheme="minorHAnsi" w:cstheme="minorHAnsi"/>
          <w:color w:val="808080" w:themeColor="background1" w:themeShade="80"/>
        </w:rPr>
        <w:t xml:space="preserve"> bæredygtigheds risici, og der kan være andre risici, der er særligt relevante for bestemte udstedere.</w:t>
      </w:r>
    </w:p>
    <w:p w14:paraId="4639F95C" w14:textId="77777777" w:rsidR="00DA2B03" w:rsidRPr="00DA2B03" w:rsidRDefault="00DA2B03" w:rsidP="00DA2B03">
      <w:pPr>
        <w:pStyle w:val="BodyText"/>
        <w:rPr>
          <w:rFonts w:asciiTheme="minorHAnsi" w:hAnsiTheme="minorHAnsi" w:cstheme="minorHAnsi"/>
          <w:color w:val="808080" w:themeColor="background1" w:themeShade="80"/>
        </w:rPr>
      </w:pPr>
    </w:p>
    <w:p w14:paraId="39200A1A"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Du kan reducere din samlede risiko, hvis du sørger for at købe aktier i forskellige brancher og lande.</w:t>
      </w:r>
    </w:p>
    <w:p w14:paraId="14890492" w14:textId="77777777" w:rsidR="00AF3273" w:rsidRPr="00AF3273" w:rsidRDefault="00AF3273" w:rsidP="00AF3273">
      <w:pPr>
        <w:pStyle w:val="BodyText"/>
        <w:spacing w:before="2" w:line="244" w:lineRule="auto"/>
        <w:rPr>
          <w:rFonts w:asciiTheme="minorHAnsi" w:hAnsiTheme="minorHAnsi"/>
          <w:color w:val="808080" w:themeColor="background1" w:themeShade="80"/>
          <w:lang w:val="da-DK"/>
        </w:rPr>
      </w:pPr>
    </w:p>
    <w:p w14:paraId="67810537" w14:textId="77777777" w:rsidR="00AF3273" w:rsidRPr="00AF3273" w:rsidRDefault="00AF3273" w:rsidP="00AF3273">
      <w:pPr>
        <w:pStyle w:val="BodyText"/>
        <w:spacing w:before="2" w:line="244" w:lineRule="auto"/>
        <w:rPr>
          <w:rFonts w:asciiTheme="minorHAnsi" w:eastAsia="Cambria" w:hAnsiTheme="minorHAnsi" w:cs="Cambria"/>
          <w:b/>
          <w:bCs/>
          <w:color w:val="000000" w:themeColor="text1"/>
          <w:lang w:val="da-DK"/>
        </w:rPr>
      </w:pPr>
      <w:r w:rsidRPr="00AF3273">
        <w:rPr>
          <w:rFonts w:asciiTheme="minorHAnsi" w:eastAsia="Cambria" w:hAnsiTheme="minorHAnsi" w:cs="Cambria"/>
          <w:b/>
          <w:bCs/>
          <w:color w:val="000000" w:themeColor="text1"/>
          <w:lang w:val="da-DK"/>
        </w:rPr>
        <w:t>Pensionsopsparing i unoterede aktier</w:t>
      </w:r>
    </w:p>
    <w:p w14:paraId="7C6DEA2C"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Når du investerer pensionsmidler, skal du være opmærksom på, at der gælder særlige regler for, hvordan du investerer opsparingen. Der er følgende loft for, hvor meget der må investeres:</w:t>
      </w:r>
    </w:p>
    <w:p w14:paraId="57CF7D53" w14:textId="77777777" w:rsidR="00AF3273" w:rsidRPr="00AF3273" w:rsidRDefault="00AF3273" w:rsidP="00AF3273">
      <w:pPr>
        <w:pStyle w:val="BodyText"/>
        <w:spacing w:before="2" w:line="244" w:lineRule="auto"/>
        <w:rPr>
          <w:rFonts w:asciiTheme="minorHAnsi" w:hAnsiTheme="minorHAnsi"/>
          <w:color w:val="808080" w:themeColor="background1" w:themeShade="80"/>
          <w:lang w:val="da-DK"/>
        </w:rPr>
      </w:pPr>
    </w:p>
    <w:p w14:paraId="4E07BD42" w14:textId="3F06D55B" w:rsidR="00AF3273" w:rsidRPr="00AF3273" w:rsidRDefault="00AF3273" w:rsidP="00CF3924">
      <w:pPr>
        <w:pStyle w:val="BodyText"/>
        <w:numPr>
          <w:ilvl w:val="0"/>
          <w:numId w:val="2"/>
        </w:numPr>
        <w:spacing w:line="244" w:lineRule="auto"/>
        <w:ind w:left="426" w:right="-140"/>
        <w:rPr>
          <w:rFonts w:asciiTheme="minorHAnsi" w:hAnsiTheme="minorHAnsi"/>
          <w:color w:val="808080" w:themeColor="background1" w:themeShade="80"/>
          <w:lang w:val="da-DK"/>
        </w:rPr>
      </w:pPr>
      <w:r w:rsidRPr="00AF3273">
        <w:rPr>
          <w:rFonts w:asciiTheme="minorHAnsi" w:hAnsiTheme="minorHAnsi"/>
          <w:color w:val="808080" w:themeColor="background1" w:themeShade="80"/>
          <w:lang w:val="da-DK"/>
        </w:rPr>
        <w:t xml:space="preserve">20% af pensionsformuen under 2 mio. kr. opsparet i samme </w:t>
      </w:r>
      <w:r w:rsidR="00CF3924">
        <w:rPr>
          <w:rFonts w:asciiTheme="minorHAnsi" w:hAnsiTheme="minorHAnsi"/>
          <w:color w:val="808080" w:themeColor="background1" w:themeShade="80"/>
          <w:lang w:val="da-DK"/>
        </w:rPr>
        <w:t>b</w:t>
      </w:r>
      <w:r w:rsidRPr="00AF3273">
        <w:rPr>
          <w:rFonts w:asciiTheme="minorHAnsi" w:hAnsiTheme="minorHAnsi"/>
          <w:color w:val="808080" w:themeColor="background1" w:themeShade="80"/>
          <w:lang w:val="da-DK"/>
        </w:rPr>
        <w:t>ank</w:t>
      </w:r>
    </w:p>
    <w:p w14:paraId="19F45A3B" w14:textId="583520D5" w:rsidR="00AF3273" w:rsidRPr="00AF3273" w:rsidRDefault="00AF3273" w:rsidP="00CF3924">
      <w:pPr>
        <w:pStyle w:val="BodyText"/>
        <w:numPr>
          <w:ilvl w:val="0"/>
          <w:numId w:val="2"/>
        </w:numPr>
        <w:spacing w:line="244" w:lineRule="auto"/>
        <w:ind w:left="426" w:right="-140"/>
        <w:rPr>
          <w:rFonts w:asciiTheme="minorHAnsi" w:hAnsiTheme="minorHAnsi"/>
          <w:color w:val="808080" w:themeColor="background1" w:themeShade="80"/>
          <w:lang w:val="da-DK"/>
        </w:rPr>
      </w:pPr>
      <w:r w:rsidRPr="00AF3273">
        <w:rPr>
          <w:rFonts w:asciiTheme="minorHAnsi" w:hAnsiTheme="minorHAnsi"/>
          <w:color w:val="808080" w:themeColor="background1" w:themeShade="80"/>
          <w:lang w:val="da-DK"/>
        </w:rPr>
        <w:lastRenderedPageBreak/>
        <w:t>50% af pensionsfo</w:t>
      </w:r>
      <w:r w:rsidR="00DA2B03">
        <w:rPr>
          <w:rFonts w:asciiTheme="minorHAnsi" w:hAnsiTheme="minorHAnsi"/>
          <w:color w:val="808080" w:themeColor="background1" w:themeShade="80"/>
          <w:lang w:val="da-DK"/>
        </w:rPr>
        <w:t>r</w:t>
      </w:r>
      <w:r w:rsidRPr="00AF3273">
        <w:rPr>
          <w:rFonts w:asciiTheme="minorHAnsi" w:hAnsiTheme="minorHAnsi"/>
          <w:color w:val="808080" w:themeColor="background1" w:themeShade="80"/>
          <w:lang w:val="da-DK"/>
        </w:rPr>
        <w:t xml:space="preserve">muen mellem 2-4 mio. kr. opsparet i samme </w:t>
      </w:r>
      <w:r w:rsidR="00CF3924">
        <w:rPr>
          <w:rFonts w:asciiTheme="minorHAnsi" w:hAnsiTheme="minorHAnsi"/>
          <w:color w:val="808080" w:themeColor="background1" w:themeShade="80"/>
          <w:lang w:val="da-DK"/>
        </w:rPr>
        <w:t>b</w:t>
      </w:r>
      <w:r w:rsidRPr="00AF3273">
        <w:rPr>
          <w:rFonts w:asciiTheme="minorHAnsi" w:hAnsiTheme="minorHAnsi"/>
          <w:color w:val="808080" w:themeColor="background1" w:themeShade="80"/>
          <w:lang w:val="da-DK"/>
        </w:rPr>
        <w:t>ank</w:t>
      </w:r>
    </w:p>
    <w:p w14:paraId="4E364753" w14:textId="77777777" w:rsidR="00AF3273" w:rsidRPr="00AF3273" w:rsidRDefault="00AF3273" w:rsidP="00AF3273">
      <w:pPr>
        <w:pStyle w:val="BodyText"/>
        <w:numPr>
          <w:ilvl w:val="0"/>
          <w:numId w:val="2"/>
        </w:numPr>
        <w:spacing w:line="244" w:lineRule="auto"/>
        <w:ind w:left="426"/>
        <w:rPr>
          <w:rFonts w:asciiTheme="minorHAnsi" w:hAnsiTheme="minorHAnsi"/>
          <w:color w:val="808080" w:themeColor="background1" w:themeShade="80"/>
          <w:lang w:val="da-DK"/>
        </w:rPr>
      </w:pPr>
      <w:r w:rsidRPr="00AF3273">
        <w:rPr>
          <w:rFonts w:asciiTheme="minorHAnsi" w:hAnsiTheme="minorHAnsi"/>
          <w:color w:val="808080" w:themeColor="background1" w:themeShade="80"/>
          <w:lang w:val="da-DK"/>
        </w:rPr>
        <w:t>75% af pensionsformuen over 4 mio. kr. opsparet i samme bank</w:t>
      </w:r>
    </w:p>
    <w:p w14:paraId="135B1658" w14:textId="77777777" w:rsidR="00AF3273" w:rsidRPr="00AF3273" w:rsidRDefault="00AF3273" w:rsidP="00AF3273">
      <w:pPr>
        <w:pStyle w:val="BodyText"/>
        <w:spacing w:before="2" w:line="244" w:lineRule="auto"/>
        <w:rPr>
          <w:rFonts w:asciiTheme="minorHAnsi" w:hAnsiTheme="minorHAnsi"/>
          <w:color w:val="808080" w:themeColor="background1" w:themeShade="80"/>
          <w:lang w:val="da-DK"/>
        </w:rPr>
      </w:pPr>
    </w:p>
    <w:p w14:paraId="54E32F12"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Yderligere skal den enkelte investering være på mindst 100.000 kr., og du må ikke eje 25% eller mere af kapitalen i et unoteret selskab.</w:t>
      </w:r>
      <w:bookmarkStart w:id="0" w:name="_Hlk147404872"/>
      <w:r w:rsidRPr="00DA2B03">
        <w:rPr>
          <w:rFonts w:asciiTheme="minorHAnsi" w:hAnsiTheme="minorHAnsi" w:cstheme="minorHAnsi"/>
          <w:color w:val="808080" w:themeColor="background1" w:themeShade="80"/>
        </w:rPr>
        <w:t xml:space="preserve"> </w:t>
      </w:r>
      <w:bookmarkEnd w:id="0"/>
      <w:r w:rsidRPr="00DA2B03">
        <w:rPr>
          <w:rFonts w:asciiTheme="minorHAnsi" w:hAnsiTheme="minorHAnsi" w:cstheme="minorHAnsi"/>
          <w:color w:val="808080" w:themeColor="background1" w:themeShade="80"/>
        </w:rPr>
        <w:t xml:space="preserve">Du skal være særligt opmærksom på at værdien af den del af dine værdipapirer, der ikke er anbragt i unoterede aktie- og anpartsselskaber, i dine pensioner i </w:t>
      </w:r>
      <w:r w:rsidRPr="00DA2B03">
        <w:rPr>
          <w:rFonts w:asciiTheme="minorHAnsi" w:hAnsiTheme="minorHAnsi" w:cstheme="minorHAnsi"/>
          <w:color w:val="808080" w:themeColor="background1" w:themeShade="80"/>
        </w:rPr>
        <w:t xml:space="preserve">samme bank, ikke falder til under 350.000 kr., da du så vil blive tvunget til at sælge dine unoterede aktier og anparter eller skyde penge ind på din pension. Det skal bemærkes at Aldersopsparing ikke kan investeres i unoterede aktier. </w:t>
      </w:r>
    </w:p>
    <w:p w14:paraId="7931C8B4" w14:textId="77777777" w:rsidR="00AF3273" w:rsidRPr="00AF3273" w:rsidRDefault="00AF3273" w:rsidP="00AF3273">
      <w:pPr>
        <w:pStyle w:val="BodyText"/>
        <w:spacing w:before="2" w:line="244" w:lineRule="auto"/>
        <w:rPr>
          <w:rFonts w:asciiTheme="minorHAnsi" w:hAnsiTheme="minorHAnsi"/>
          <w:color w:val="808080" w:themeColor="background1" w:themeShade="80"/>
          <w:lang w:val="da-DK"/>
        </w:rPr>
      </w:pPr>
    </w:p>
    <w:p w14:paraId="05EDA079" w14:textId="77777777" w:rsidR="005B54B8" w:rsidRPr="00971A87" w:rsidRDefault="005B54B8" w:rsidP="005B54B8">
      <w:pPr>
        <w:pStyle w:val="Heading1"/>
        <w:ind w:left="0" w:right="46"/>
        <w:rPr>
          <w:rFonts w:asciiTheme="minorHAnsi" w:hAnsiTheme="minorHAnsi"/>
          <w:color w:val="000000" w:themeColor="text1"/>
          <w:lang w:val="da-DK"/>
        </w:rPr>
      </w:pPr>
      <w:r w:rsidRPr="00971A87">
        <w:rPr>
          <w:rFonts w:asciiTheme="minorHAnsi" w:hAnsiTheme="minorHAnsi"/>
          <w:color w:val="000000" w:themeColor="text1"/>
          <w:lang w:val="da-DK"/>
        </w:rPr>
        <w:t>Skat</w:t>
      </w:r>
    </w:p>
    <w:p w14:paraId="6B068397"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Den skattemæssige behandling af afkast fra investering i unoterede aktier er forskellig, alt efter om du investerer frie midler, en pensionsopsparing, virksomheds- eller selskabsmidler.</w:t>
      </w:r>
    </w:p>
    <w:p w14:paraId="73F31CEE" w14:textId="77777777" w:rsidR="00DA2B03" w:rsidRPr="00DA2B03" w:rsidRDefault="00DA2B03" w:rsidP="00DA2B03">
      <w:pPr>
        <w:pStyle w:val="BodyText"/>
        <w:rPr>
          <w:rFonts w:asciiTheme="minorHAnsi" w:hAnsiTheme="minorHAnsi" w:cstheme="minorHAnsi"/>
          <w:color w:val="808080" w:themeColor="background1" w:themeShade="80"/>
        </w:rPr>
      </w:pPr>
    </w:p>
    <w:p w14:paraId="50A9D803"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Den skattemæssige behandling kan variere og ændre sig afhængig af dine skattemæssige forhold, eller som følge af ændrede regler for beskatning.</w:t>
      </w:r>
    </w:p>
    <w:p w14:paraId="1ED0C72E" w14:textId="77777777" w:rsidR="00DA2B03" w:rsidRPr="00DA2B03" w:rsidRDefault="00DA2B03" w:rsidP="00DA2B03">
      <w:pPr>
        <w:pStyle w:val="BodyText"/>
        <w:rPr>
          <w:rFonts w:asciiTheme="minorHAnsi" w:hAnsiTheme="minorHAnsi" w:cstheme="minorHAnsi"/>
          <w:color w:val="808080" w:themeColor="background1" w:themeShade="80"/>
        </w:rPr>
      </w:pPr>
    </w:p>
    <w:p w14:paraId="4A75EC41" w14:textId="77777777" w:rsidR="00DA2B03" w:rsidRPr="00DA2B03" w:rsidRDefault="00DA2B03" w:rsidP="00DA2B03">
      <w:pPr>
        <w:pStyle w:val="BodyText"/>
        <w:rPr>
          <w:rFonts w:asciiTheme="minorHAnsi" w:hAnsiTheme="minorHAnsi" w:cstheme="minorHAnsi"/>
          <w:color w:val="808080" w:themeColor="background1" w:themeShade="80"/>
        </w:rPr>
      </w:pPr>
      <w:r w:rsidRPr="00DA2B03">
        <w:rPr>
          <w:rFonts w:asciiTheme="minorHAnsi" w:hAnsiTheme="minorHAnsi" w:cstheme="minorHAnsi"/>
          <w:color w:val="808080" w:themeColor="background1" w:themeShade="80"/>
        </w:rPr>
        <w:t>Vi anbefaler derfor altid, at du kontakter en skatterådgiver for at få klarlagt de skattemæssige konsekvenser inden du investerer i unoterede aktier.</w:t>
      </w:r>
    </w:p>
    <w:p w14:paraId="73A39D4A" w14:textId="77777777" w:rsidR="009608A6" w:rsidRDefault="009608A6" w:rsidP="001B0B93">
      <w:pPr>
        <w:pStyle w:val="BodyText"/>
        <w:spacing w:line="244" w:lineRule="auto"/>
        <w:rPr>
          <w:rFonts w:asciiTheme="minorHAnsi" w:hAnsiTheme="minorHAnsi"/>
          <w:color w:val="808080" w:themeColor="background1" w:themeShade="80"/>
          <w:lang w:val="da-DK"/>
        </w:rPr>
      </w:pPr>
    </w:p>
    <w:p w14:paraId="047D4556" w14:textId="77777777" w:rsidR="009608A6" w:rsidRDefault="009608A6" w:rsidP="001B0B93">
      <w:pPr>
        <w:pStyle w:val="BodyText"/>
        <w:spacing w:line="244" w:lineRule="auto"/>
        <w:rPr>
          <w:rFonts w:asciiTheme="minorHAnsi" w:hAnsiTheme="minorHAnsi"/>
          <w:color w:val="808080" w:themeColor="background1" w:themeShade="80"/>
          <w:lang w:val="da-DK"/>
        </w:rPr>
      </w:pPr>
    </w:p>
    <w:p w14:paraId="1F5A77AA" w14:textId="65029733" w:rsidR="009608A6" w:rsidRPr="005B38F4" w:rsidRDefault="009608A6" w:rsidP="001B0B93">
      <w:pPr>
        <w:pStyle w:val="BodyText"/>
        <w:spacing w:line="244" w:lineRule="auto"/>
        <w:rPr>
          <w:color w:val="808080" w:themeColor="background1" w:themeShade="80"/>
          <w:lang w:val="da-DK"/>
        </w:rPr>
        <w:sectPr w:rsidR="009608A6" w:rsidRPr="005B38F4" w:rsidSect="00CF3924">
          <w:type w:val="continuous"/>
          <w:pgSz w:w="11906" w:h="16838"/>
          <w:pgMar w:top="1701" w:right="1134" w:bottom="1701" w:left="1134" w:header="708" w:footer="708" w:gutter="0"/>
          <w:cols w:num="3" w:space="563"/>
          <w:docGrid w:linePitch="360"/>
        </w:sectPr>
      </w:pPr>
      <w:r w:rsidRPr="009608A6">
        <w:rPr>
          <w:rFonts w:asciiTheme="minorHAnsi" w:hAnsiTheme="minorHAnsi" w:cstheme="minorHAnsi"/>
          <w:color w:val="808080" w:themeColor="background1" w:themeShade="80"/>
          <w:lang w:val="da-DK"/>
        </w:rPr>
        <w:t xml:space="preserve">Senest opdateret </w:t>
      </w:r>
      <w:r w:rsidRPr="00C924B5">
        <w:rPr>
          <w:rFonts w:asciiTheme="minorHAnsi" w:hAnsiTheme="minorHAnsi" w:cstheme="minorHAnsi"/>
          <w:color w:val="808080" w:themeColor="background1" w:themeShade="80"/>
        </w:rPr>
        <w:fldChar w:fldCharType="begin"/>
      </w:r>
      <w:r w:rsidRPr="00C924B5">
        <w:rPr>
          <w:rFonts w:asciiTheme="minorHAnsi" w:hAnsiTheme="minorHAnsi" w:cstheme="minorHAnsi"/>
          <w:color w:val="808080" w:themeColor="background1" w:themeShade="80"/>
        </w:rPr>
        <w:instrText xml:space="preserve"> SAVEDATE  \@ "d. MMMM yyyy"  \* MERGEFORMAT </w:instrText>
      </w:r>
      <w:r w:rsidRPr="00C924B5">
        <w:rPr>
          <w:rFonts w:asciiTheme="minorHAnsi" w:hAnsiTheme="minorHAnsi" w:cstheme="minorHAnsi"/>
          <w:color w:val="808080" w:themeColor="background1" w:themeShade="80"/>
        </w:rPr>
        <w:fldChar w:fldCharType="separate"/>
      </w:r>
      <w:r w:rsidR="00DA2B03">
        <w:rPr>
          <w:rFonts w:asciiTheme="minorHAnsi" w:hAnsiTheme="minorHAnsi" w:cstheme="minorHAnsi"/>
          <w:noProof/>
          <w:color w:val="808080" w:themeColor="background1" w:themeShade="80"/>
        </w:rPr>
        <w:t>25. October 2023</w:t>
      </w:r>
      <w:r w:rsidRPr="00C924B5">
        <w:rPr>
          <w:rFonts w:asciiTheme="minorHAnsi" w:hAnsiTheme="minorHAnsi" w:cstheme="minorHAnsi"/>
          <w:color w:val="808080" w:themeColor="background1" w:themeShade="80"/>
        </w:rPr>
        <w:fldChar w:fldCharType="end"/>
      </w:r>
    </w:p>
    <w:p w14:paraId="6CAD853A" w14:textId="7B33D5D4" w:rsidR="003A2BD3" w:rsidRDefault="003A2BD3" w:rsidP="004B28D5">
      <w:pPr>
        <w:spacing w:after="0" w:line="240" w:lineRule="auto"/>
        <w:rPr>
          <w:color w:val="808080" w:themeColor="background1" w:themeShade="80"/>
        </w:rPr>
      </w:pPr>
    </w:p>
    <w:p w14:paraId="1E98AAC4" w14:textId="53D750AA" w:rsidR="009608A6" w:rsidRPr="009608A6" w:rsidRDefault="009608A6" w:rsidP="009608A6">
      <w:pPr>
        <w:pStyle w:val="BodyText"/>
        <w:rPr>
          <w:rFonts w:asciiTheme="minorHAnsi" w:hAnsiTheme="minorHAnsi" w:cstheme="minorHAnsi"/>
          <w:color w:val="808080" w:themeColor="background1" w:themeShade="80"/>
          <w:lang w:val="da-DK"/>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p>
    <w:p w14:paraId="0E9F252C" w14:textId="61DBD73A" w:rsidR="00D15A5E" w:rsidRDefault="00D15A5E" w:rsidP="009608A6">
      <w:pPr>
        <w:tabs>
          <w:tab w:val="left" w:pos="6765"/>
        </w:tabs>
        <w:rPr>
          <w:color w:val="808080" w:themeColor="background1" w:themeShade="80"/>
        </w:rPr>
      </w:pPr>
    </w:p>
    <w:p w14:paraId="63F1FC3E" w14:textId="3B1885A2" w:rsidR="00D15A5E" w:rsidRPr="00D15A5E" w:rsidRDefault="00D15A5E" w:rsidP="00D15A5E"/>
    <w:sectPr w:rsidR="00D15A5E" w:rsidRPr="00D15A5E"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6848" w14:textId="77777777" w:rsidR="009608A6" w:rsidRDefault="009608A6" w:rsidP="009608A6">
      <w:pPr>
        <w:spacing w:after="0" w:line="240" w:lineRule="auto"/>
      </w:pPr>
      <w:r>
        <w:separator/>
      </w:r>
    </w:p>
  </w:endnote>
  <w:endnote w:type="continuationSeparator" w:id="0">
    <w:p w14:paraId="6F8CA162" w14:textId="77777777" w:rsidR="009608A6" w:rsidRDefault="009608A6" w:rsidP="0096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8ECD" w14:textId="77777777" w:rsidR="009608A6" w:rsidRDefault="009608A6" w:rsidP="009608A6">
      <w:pPr>
        <w:spacing w:after="0" w:line="240" w:lineRule="auto"/>
      </w:pPr>
      <w:r>
        <w:separator/>
      </w:r>
    </w:p>
  </w:footnote>
  <w:footnote w:type="continuationSeparator" w:id="0">
    <w:p w14:paraId="32104942" w14:textId="77777777" w:rsidR="009608A6" w:rsidRDefault="009608A6" w:rsidP="00960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E13"/>
    <w:multiLevelType w:val="hybridMultilevel"/>
    <w:tmpl w:val="0AA6CD12"/>
    <w:lvl w:ilvl="0" w:tplc="62A4A908">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BD2A7C"/>
    <w:multiLevelType w:val="hybridMultilevel"/>
    <w:tmpl w:val="252090BC"/>
    <w:lvl w:ilvl="0" w:tplc="5B00A63E">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13C6CFF"/>
    <w:multiLevelType w:val="hybridMultilevel"/>
    <w:tmpl w:val="032056AE"/>
    <w:lvl w:ilvl="0" w:tplc="81F64F84">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A75166"/>
    <w:multiLevelType w:val="hybridMultilevel"/>
    <w:tmpl w:val="E53CC414"/>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abstractNum w:abstractNumId="5" w15:restartNumberingAfterBreak="0">
    <w:nsid w:val="67CC4752"/>
    <w:multiLevelType w:val="hybridMultilevel"/>
    <w:tmpl w:val="3D14B37E"/>
    <w:lvl w:ilvl="0" w:tplc="D3E20FD2">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31933969">
    <w:abstractNumId w:val="4"/>
  </w:num>
  <w:num w:numId="2" w16cid:durableId="2005545336">
    <w:abstractNumId w:val="3"/>
  </w:num>
  <w:num w:numId="3" w16cid:durableId="1947467859">
    <w:abstractNumId w:val="0"/>
  </w:num>
  <w:num w:numId="4" w16cid:durableId="1072191916">
    <w:abstractNumId w:val="5"/>
  </w:num>
  <w:num w:numId="5" w16cid:durableId="66801830">
    <w:abstractNumId w:val="1"/>
  </w:num>
  <w:num w:numId="6" w16cid:durableId="1432892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971DC"/>
    <w:rsid w:val="00160C2F"/>
    <w:rsid w:val="001B0B93"/>
    <w:rsid w:val="0032049E"/>
    <w:rsid w:val="00333AB7"/>
    <w:rsid w:val="003A2BD3"/>
    <w:rsid w:val="003D779E"/>
    <w:rsid w:val="004B28D5"/>
    <w:rsid w:val="004F1634"/>
    <w:rsid w:val="005B38F4"/>
    <w:rsid w:val="005B54B8"/>
    <w:rsid w:val="00913049"/>
    <w:rsid w:val="009608A6"/>
    <w:rsid w:val="00971A87"/>
    <w:rsid w:val="00AF3273"/>
    <w:rsid w:val="00CF3924"/>
    <w:rsid w:val="00D15A5E"/>
    <w:rsid w:val="00DA2B03"/>
    <w:rsid w:val="00E15B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5D8"/>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paragraph" w:styleId="Header">
    <w:name w:val="header"/>
    <w:basedOn w:val="Normal"/>
    <w:link w:val="HeaderChar"/>
    <w:uiPriority w:val="99"/>
    <w:unhideWhenUsed/>
    <w:rsid w:val="009608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08A6"/>
  </w:style>
  <w:style w:type="paragraph" w:styleId="Footer">
    <w:name w:val="footer"/>
    <w:basedOn w:val="Normal"/>
    <w:link w:val="FooterChar"/>
    <w:uiPriority w:val="99"/>
    <w:unhideWhenUsed/>
    <w:rsid w:val="009608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3A66-C4AC-46CE-91F2-6E171540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879</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10</cp:revision>
  <dcterms:created xsi:type="dcterms:W3CDTF">2017-12-08T09:11:00Z</dcterms:created>
  <dcterms:modified xsi:type="dcterms:W3CDTF">2024-02-29T10:34:00Z</dcterms:modified>
</cp:coreProperties>
</file>